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8092" w14:textId="7C081A17" w:rsidR="008F65E2" w:rsidRPr="0054745F" w:rsidRDefault="0000526F" w:rsidP="001916B5">
      <w:pPr>
        <w:pStyle w:val="STD-Titulo"/>
        <w:rPr>
          <w:sz w:val="37"/>
          <w:szCs w:val="37"/>
        </w:rPr>
      </w:pPr>
      <w:bookmarkStart w:id="0" w:name="_Hlk104461714"/>
      <w:bookmarkStart w:id="1" w:name="_GoBack"/>
      <w:r w:rsidRPr="0054745F">
        <w:rPr>
          <w:sz w:val="37"/>
          <w:szCs w:val="37"/>
        </w:rPr>
        <w:t xml:space="preserve">El </w:t>
      </w:r>
      <w:r w:rsidR="00B11BCB" w:rsidRPr="0054745F">
        <w:rPr>
          <w:sz w:val="37"/>
          <w:szCs w:val="37"/>
        </w:rPr>
        <w:t xml:space="preserve">Palacio de </w:t>
      </w:r>
      <w:r w:rsidR="0085740B" w:rsidRPr="0054745F">
        <w:rPr>
          <w:sz w:val="37"/>
          <w:szCs w:val="37"/>
        </w:rPr>
        <w:t xml:space="preserve">la Magdalena acoge </w:t>
      </w:r>
      <w:r w:rsidR="0051559A" w:rsidRPr="0054745F">
        <w:rPr>
          <w:sz w:val="37"/>
          <w:szCs w:val="37"/>
        </w:rPr>
        <w:t xml:space="preserve">mañana </w:t>
      </w:r>
      <w:bookmarkEnd w:id="0"/>
      <w:r w:rsidR="008A7184" w:rsidRPr="0054745F">
        <w:rPr>
          <w:sz w:val="37"/>
          <w:szCs w:val="37"/>
        </w:rPr>
        <w:t>un encuentro de destinos turísticos nacionales para avanzar en la Plataforma Inteligente de Destinos</w:t>
      </w:r>
    </w:p>
    <w:p w14:paraId="5DDDE023" w14:textId="77777777" w:rsidR="008A7184" w:rsidRPr="008A7184" w:rsidRDefault="008A7184" w:rsidP="001916B5">
      <w:pPr>
        <w:pStyle w:val="STD-Titulo"/>
      </w:pPr>
    </w:p>
    <w:p w14:paraId="77CADC47" w14:textId="09E1F1C7" w:rsidR="00E357A1" w:rsidRPr="0000526F" w:rsidRDefault="0085740B" w:rsidP="0051559A">
      <w:pPr>
        <w:pStyle w:val="STD-Subtitulo"/>
        <w:jc w:val="both"/>
        <w:rPr>
          <w:rFonts w:ascii="Arial" w:hAnsi="Arial" w:cs="Arial"/>
        </w:rPr>
      </w:pPr>
      <w:r>
        <w:rPr>
          <w:rFonts w:ascii="Arial" w:hAnsi="Arial" w:cs="Arial"/>
        </w:rPr>
        <w:t>El concejal de Turismo, Fran Arias, junto al presidente de SEGI</w:t>
      </w:r>
      <w:r w:rsidR="0034387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TUR, Enrique Martínez, presidirán </w:t>
      </w:r>
      <w:r w:rsidR="00E91C6C">
        <w:rPr>
          <w:rFonts w:ascii="Arial" w:hAnsi="Arial" w:cs="Arial"/>
        </w:rPr>
        <w:t xml:space="preserve">e inaugurarán </w:t>
      </w:r>
      <w:r>
        <w:rPr>
          <w:rFonts w:ascii="Arial" w:hAnsi="Arial" w:cs="Arial"/>
        </w:rPr>
        <w:t xml:space="preserve">el evento que tendrá lugar </w:t>
      </w:r>
      <w:r w:rsidR="0051559A">
        <w:rPr>
          <w:rFonts w:ascii="Arial" w:hAnsi="Arial" w:cs="Arial"/>
        </w:rPr>
        <w:t xml:space="preserve">partir de </w:t>
      </w:r>
      <w:r>
        <w:rPr>
          <w:rFonts w:ascii="Arial" w:hAnsi="Arial" w:cs="Arial"/>
        </w:rPr>
        <w:t>las 10</w:t>
      </w:r>
      <w:r w:rsidR="0051559A">
        <w:rPr>
          <w:rFonts w:ascii="Arial" w:hAnsi="Arial" w:cs="Arial"/>
        </w:rPr>
        <w:t>.</w:t>
      </w:r>
      <w:r>
        <w:rPr>
          <w:rFonts w:ascii="Arial" w:hAnsi="Arial" w:cs="Arial"/>
        </w:rPr>
        <w:t>30 horas</w:t>
      </w:r>
    </w:p>
    <w:p w14:paraId="5AFC230E" w14:textId="77777777" w:rsidR="008F65E2" w:rsidRDefault="008F65E2" w:rsidP="00CA2131">
      <w:pPr>
        <w:pStyle w:val="STD-Fecha"/>
        <w:jc w:val="both"/>
        <w:rPr>
          <w:rFonts w:ascii="Arial" w:hAnsi="Arial" w:cs="Arial"/>
        </w:rPr>
      </w:pPr>
    </w:p>
    <w:p w14:paraId="5D7A58D7" w14:textId="789C5DC1" w:rsidR="00D5564E" w:rsidRPr="00CA2131" w:rsidRDefault="0000526F" w:rsidP="00CA2131">
      <w:pPr>
        <w:pStyle w:val="STD-Fecha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E357A1">
        <w:rPr>
          <w:rFonts w:ascii="Arial" w:hAnsi="Arial" w:cs="Arial"/>
        </w:rPr>
        <w:t>,</w:t>
      </w:r>
      <w:r w:rsidR="00E57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marzo</w:t>
      </w:r>
      <w:r w:rsidR="00046C8B">
        <w:rPr>
          <w:rFonts w:ascii="Arial" w:hAnsi="Arial" w:cs="Arial"/>
        </w:rPr>
        <w:t xml:space="preserve">, </w:t>
      </w:r>
      <w:r w:rsidR="00252643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38311C" w:rsidRPr="00CA2131">
        <w:rPr>
          <w:rFonts w:ascii="Arial" w:hAnsi="Arial" w:cs="Arial"/>
        </w:rPr>
        <w:t>.</w:t>
      </w:r>
    </w:p>
    <w:p w14:paraId="356B182D" w14:textId="5C3FEC87" w:rsidR="0051559A" w:rsidRPr="001916B5" w:rsidRDefault="0000526F" w:rsidP="0085740B">
      <w:pPr>
        <w:pStyle w:val="STD-Textocorrido"/>
        <w:jc w:val="both"/>
        <w:rPr>
          <w:rFonts w:ascii="Arial" w:hAnsi="Arial" w:cs="Arial"/>
          <w:color w:val="auto"/>
        </w:rPr>
      </w:pPr>
      <w:r w:rsidRPr="001916B5">
        <w:rPr>
          <w:rFonts w:ascii="Arial" w:hAnsi="Arial" w:cs="Arial"/>
          <w:color w:val="auto"/>
        </w:rPr>
        <w:t>El Ayuntamiento de Santander</w:t>
      </w:r>
      <w:r w:rsidR="00343877" w:rsidRPr="001916B5">
        <w:rPr>
          <w:rFonts w:ascii="Arial" w:hAnsi="Arial" w:cs="Arial"/>
          <w:color w:val="auto"/>
        </w:rPr>
        <w:t>,</w:t>
      </w:r>
      <w:r w:rsidRPr="001916B5">
        <w:rPr>
          <w:rFonts w:ascii="Arial" w:hAnsi="Arial" w:cs="Arial"/>
          <w:color w:val="auto"/>
        </w:rPr>
        <w:t xml:space="preserve"> en su </w:t>
      </w:r>
      <w:r w:rsidR="0085740B" w:rsidRPr="001916B5">
        <w:rPr>
          <w:rFonts w:ascii="Arial" w:hAnsi="Arial" w:cs="Arial"/>
          <w:color w:val="auto"/>
        </w:rPr>
        <w:t>apuesta por la innovación y promover una ciudad conectada</w:t>
      </w:r>
      <w:r w:rsidR="0051559A" w:rsidRPr="001916B5">
        <w:rPr>
          <w:rFonts w:ascii="Arial" w:hAnsi="Arial" w:cs="Arial"/>
          <w:color w:val="auto"/>
        </w:rPr>
        <w:t xml:space="preserve">, actuará mañana jueves </w:t>
      </w:r>
      <w:r w:rsidR="0085740B" w:rsidRPr="001916B5">
        <w:rPr>
          <w:rFonts w:ascii="Arial" w:hAnsi="Arial" w:cs="Arial"/>
          <w:color w:val="auto"/>
        </w:rPr>
        <w:t xml:space="preserve">como </w:t>
      </w:r>
      <w:r w:rsidR="008A7184" w:rsidRPr="001916B5">
        <w:rPr>
          <w:rFonts w:ascii="Arial" w:hAnsi="Arial" w:cs="Arial"/>
          <w:color w:val="auto"/>
        </w:rPr>
        <w:t>anfitrión</w:t>
      </w:r>
      <w:r w:rsidR="0085740B" w:rsidRPr="001916B5">
        <w:rPr>
          <w:rFonts w:ascii="Arial" w:hAnsi="Arial" w:cs="Arial"/>
          <w:color w:val="auto"/>
        </w:rPr>
        <w:t xml:space="preserve"> </w:t>
      </w:r>
      <w:r w:rsidR="008A7184" w:rsidRPr="001916B5">
        <w:rPr>
          <w:rFonts w:ascii="Arial" w:hAnsi="Arial" w:cs="Arial"/>
          <w:color w:val="auto"/>
        </w:rPr>
        <w:t>de un encuentro de destinos nacionales para avanzar en el impulso de la Plataforma Inteligente de Destinos (PID).</w:t>
      </w:r>
    </w:p>
    <w:p w14:paraId="3FD95AC2" w14:textId="7728352B" w:rsidR="0085740B" w:rsidRDefault="0051559A" w:rsidP="0085740B">
      <w:pPr>
        <w:pStyle w:val="STD-Textocorrido"/>
        <w:jc w:val="both"/>
        <w:rPr>
          <w:rFonts w:ascii="Arial" w:hAnsi="Arial" w:cs="Arial"/>
        </w:rPr>
      </w:pPr>
      <w:r>
        <w:rPr>
          <w:rFonts w:ascii="Arial" w:hAnsi="Arial" w:cs="Arial"/>
        </w:rPr>
        <w:t>Así lo ha anunciado el concejal de Turismo, Fran Arias, quien ha explicado que e</w:t>
      </w:r>
      <w:r w:rsidR="0085740B">
        <w:rPr>
          <w:rFonts w:ascii="Arial" w:hAnsi="Arial" w:cs="Arial"/>
        </w:rPr>
        <w:t xml:space="preserve">n el marco de este evento se desgranará </w:t>
      </w:r>
      <w:r w:rsidR="0085740B" w:rsidRPr="0000526F">
        <w:rPr>
          <w:rFonts w:ascii="Arial" w:hAnsi="Arial" w:cs="Arial"/>
        </w:rPr>
        <w:t>cómo la tecnología está transformando la gestión turística</w:t>
      </w:r>
      <w:r w:rsidR="0085740B">
        <w:rPr>
          <w:rFonts w:ascii="Arial" w:hAnsi="Arial" w:cs="Arial"/>
        </w:rPr>
        <w:t xml:space="preserve"> con </w:t>
      </w:r>
      <w:r w:rsidR="00343877">
        <w:rPr>
          <w:rFonts w:ascii="Arial" w:hAnsi="Arial" w:cs="Arial"/>
        </w:rPr>
        <w:t xml:space="preserve">la participación de representantes de ciudades beneficiarias de la convocatoria de ayudas para el desarrollo de la Plataforma Inteligente de Destinos, entre los que figuran </w:t>
      </w:r>
      <w:r w:rsidR="00996CD2">
        <w:rPr>
          <w:rFonts w:ascii="Arial" w:hAnsi="Arial" w:cs="Arial"/>
        </w:rPr>
        <w:t xml:space="preserve">representantes de los ayuntamientos de Gijón, </w:t>
      </w:r>
      <w:r w:rsidR="00996CD2" w:rsidRPr="00996CD2">
        <w:rPr>
          <w:rFonts w:ascii="Arial" w:hAnsi="Arial" w:cs="Arial"/>
        </w:rPr>
        <w:t>Granada, Logroño, Murcia, Pamplona, Tarragona y Valladolid.</w:t>
      </w:r>
    </w:p>
    <w:p w14:paraId="741D1504" w14:textId="77777777" w:rsidR="008A7184" w:rsidRDefault="008A7184" w:rsidP="0000526F">
      <w:pPr>
        <w:pStyle w:val="STD-Textocorrido"/>
        <w:jc w:val="both"/>
        <w:rPr>
          <w:rFonts w:ascii="Arial" w:hAnsi="Arial" w:cs="Arial"/>
        </w:rPr>
      </w:pPr>
      <w:r w:rsidRPr="008A7184">
        <w:rPr>
          <w:rFonts w:ascii="Arial" w:hAnsi="Arial" w:cs="Arial"/>
        </w:rPr>
        <w:t>El acto, que se celebrará en el Palacio de la Magdalena, será inaugurado a las 10:30h por Fran Arias, concejal de Turismo y Dinamización Social del Ayuntamiento de Santander, junto a Enrique Martínez, presidente de SEGITTUR.</w:t>
      </w:r>
    </w:p>
    <w:p w14:paraId="78C6BFB2" w14:textId="34B2399F" w:rsidR="0000526F" w:rsidRPr="0000526F" w:rsidRDefault="0000526F" w:rsidP="0000526F">
      <w:pPr>
        <w:pStyle w:val="STD-Textocorrido"/>
        <w:jc w:val="both"/>
        <w:rPr>
          <w:rFonts w:ascii="Arial" w:hAnsi="Arial" w:cs="Arial"/>
        </w:rPr>
      </w:pPr>
      <w:r w:rsidRPr="0000526F">
        <w:rPr>
          <w:rFonts w:ascii="Arial" w:hAnsi="Arial" w:cs="Arial"/>
        </w:rPr>
        <w:t>La jornada contará con una presentación técnica de la PID nacional a cargo de</w:t>
      </w:r>
      <w:r w:rsidR="005E4078">
        <w:rPr>
          <w:rFonts w:ascii="Arial" w:hAnsi="Arial" w:cs="Arial"/>
        </w:rPr>
        <w:t>l p</w:t>
      </w:r>
      <w:r w:rsidR="008A7184">
        <w:rPr>
          <w:rFonts w:ascii="Arial" w:hAnsi="Arial" w:cs="Arial"/>
        </w:rPr>
        <w:t xml:space="preserve">residente de SEGITTUR, </w:t>
      </w:r>
      <w:r w:rsidRPr="0000526F">
        <w:rPr>
          <w:rFonts w:ascii="Arial" w:hAnsi="Arial" w:cs="Arial"/>
        </w:rPr>
        <w:t xml:space="preserve">seguida de una mesa redonda </w:t>
      </w:r>
      <w:r w:rsidR="00471D3F">
        <w:rPr>
          <w:rFonts w:ascii="Arial" w:hAnsi="Arial" w:cs="Arial"/>
        </w:rPr>
        <w:t>‘</w:t>
      </w:r>
      <w:r w:rsidRPr="0000526F">
        <w:rPr>
          <w:rFonts w:ascii="Arial" w:hAnsi="Arial" w:cs="Arial"/>
        </w:rPr>
        <w:t>La PID en acción</w:t>
      </w:r>
      <w:r>
        <w:rPr>
          <w:rFonts w:ascii="Arial" w:hAnsi="Arial" w:cs="Arial"/>
        </w:rPr>
        <w:t>: implantación en destinos, beneficios compartidos y visión de futuro</w:t>
      </w:r>
      <w:r w:rsidR="00471D3F">
        <w:rPr>
          <w:rFonts w:ascii="Arial" w:hAnsi="Arial" w:cs="Arial"/>
        </w:rPr>
        <w:t>’</w:t>
      </w:r>
      <w:r w:rsidRPr="0000526F">
        <w:rPr>
          <w:rFonts w:ascii="Arial" w:hAnsi="Arial" w:cs="Arial"/>
        </w:rPr>
        <w:t xml:space="preserve">, donde se </w:t>
      </w:r>
      <w:r>
        <w:rPr>
          <w:rFonts w:ascii="Arial" w:hAnsi="Arial" w:cs="Arial"/>
        </w:rPr>
        <w:t>analizará la repercusión</w:t>
      </w:r>
      <w:r w:rsidRPr="0000526F">
        <w:rPr>
          <w:rFonts w:ascii="Arial" w:hAnsi="Arial" w:cs="Arial"/>
        </w:rPr>
        <w:t xml:space="preserve"> para los destinos que apuestan por esta integración.</w:t>
      </w:r>
    </w:p>
    <w:p w14:paraId="2DC926DA" w14:textId="3DD5A601" w:rsidR="009F1D9C" w:rsidRDefault="0000526F" w:rsidP="0000526F">
      <w:pPr>
        <w:pStyle w:val="STD-Textocorrido"/>
        <w:jc w:val="both"/>
        <w:rPr>
          <w:rFonts w:ascii="Arial" w:hAnsi="Arial" w:cs="Arial"/>
        </w:rPr>
      </w:pPr>
      <w:r w:rsidRPr="0000526F">
        <w:rPr>
          <w:rFonts w:ascii="Arial" w:hAnsi="Arial" w:cs="Arial"/>
        </w:rPr>
        <w:t xml:space="preserve">Tras un espacio de </w:t>
      </w:r>
      <w:proofErr w:type="spellStart"/>
      <w:r w:rsidRPr="0000526F">
        <w:rPr>
          <w:rFonts w:ascii="Arial" w:hAnsi="Arial" w:cs="Arial"/>
        </w:rPr>
        <w:t>networking</w:t>
      </w:r>
      <w:proofErr w:type="spellEnd"/>
      <w:r w:rsidRPr="0000526F">
        <w:rPr>
          <w:rFonts w:ascii="Arial" w:hAnsi="Arial" w:cs="Arial"/>
        </w:rPr>
        <w:t xml:space="preserve">, el debate se centrará en </w:t>
      </w:r>
      <w:r w:rsidR="00471D3F">
        <w:rPr>
          <w:rFonts w:ascii="Arial" w:hAnsi="Arial" w:cs="Arial"/>
        </w:rPr>
        <w:t>‘</w:t>
      </w:r>
      <w:r w:rsidRPr="0000526F">
        <w:rPr>
          <w:rFonts w:ascii="Arial" w:hAnsi="Arial" w:cs="Arial"/>
        </w:rPr>
        <w:t>El valor del dato en los destinos turísticos</w:t>
      </w:r>
      <w:r w:rsidR="00471D3F">
        <w:rPr>
          <w:rFonts w:ascii="Arial" w:hAnsi="Arial" w:cs="Arial"/>
        </w:rPr>
        <w:t>’</w:t>
      </w:r>
      <w:r w:rsidRPr="0000526F">
        <w:rPr>
          <w:rFonts w:ascii="Arial" w:hAnsi="Arial" w:cs="Arial"/>
        </w:rPr>
        <w:t>, una sesión dedicada a explorar las oportunidades de negocio e innovación que esta plataforma abre para el sector privado y las empresas locales.</w:t>
      </w:r>
    </w:p>
    <w:p w14:paraId="0592F2ED" w14:textId="74C070DC" w:rsidR="009F1D9C" w:rsidRPr="0000526F" w:rsidRDefault="00343877" w:rsidP="0000526F">
      <w:pPr>
        <w:pStyle w:val="STD-Textocorri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cierre de</w:t>
      </w:r>
      <w:r w:rsidR="009F1D9C">
        <w:rPr>
          <w:rFonts w:ascii="Arial" w:hAnsi="Arial" w:cs="Arial"/>
        </w:rPr>
        <w:t xml:space="preserve"> la jornada</w:t>
      </w:r>
      <w:r>
        <w:rPr>
          <w:rFonts w:ascii="Arial" w:hAnsi="Arial" w:cs="Arial"/>
        </w:rPr>
        <w:t>,</w:t>
      </w:r>
      <w:r w:rsidR="009F1D9C">
        <w:rPr>
          <w:rFonts w:ascii="Arial" w:hAnsi="Arial" w:cs="Arial"/>
        </w:rPr>
        <w:t xml:space="preserve"> tras las valoraciones y conclusiones de los expertos, se expondrá el modelo adaptado a la ciudad y los pasos que se están y se van a dar para su implantación e integración total en la PID nacional.</w:t>
      </w:r>
    </w:p>
    <w:p w14:paraId="50980256" w14:textId="77777777" w:rsidR="0000526F" w:rsidRPr="000A6432" w:rsidRDefault="0000526F" w:rsidP="0000526F">
      <w:pPr>
        <w:pStyle w:val="STD-Textocorrido"/>
        <w:jc w:val="both"/>
        <w:rPr>
          <w:rFonts w:ascii="Arial" w:hAnsi="Arial" w:cs="Arial"/>
          <w:b/>
          <w:u w:val="single"/>
        </w:rPr>
      </w:pPr>
      <w:r w:rsidRPr="000A6432">
        <w:rPr>
          <w:rFonts w:ascii="Arial" w:hAnsi="Arial" w:cs="Arial"/>
          <w:b/>
          <w:u w:val="single"/>
        </w:rPr>
        <w:t>Tecnología al servicio de la sostenibilidad</w:t>
      </w:r>
    </w:p>
    <w:p w14:paraId="43884116" w14:textId="77777777" w:rsidR="0085740B" w:rsidRDefault="0000526F" w:rsidP="0000526F">
      <w:pPr>
        <w:pStyle w:val="STD-Textocorrido"/>
        <w:jc w:val="both"/>
        <w:rPr>
          <w:rFonts w:ascii="Arial" w:hAnsi="Arial" w:cs="Arial"/>
        </w:rPr>
      </w:pPr>
      <w:r w:rsidRPr="0000526F">
        <w:rPr>
          <w:rFonts w:ascii="Arial" w:hAnsi="Arial" w:cs="Arial"/>
        </w:rPr>
        <w:t>La Plataforma Inteligente de Destinos busca impulsar la competitividad</w:t>
      </w:r>
      <w:r>
        <w:rPr>
          <w:rFonts w:ascii="Arial" w:hAnsi="Arial" w:cs="Arial"/>
        </w:rPr>
        <w:t xml:space="preserve"> del turismo</w:t>
      </w:r>
      <w:r w:rsidRPr="0000526F">
        <w:rPr>
          <w:rFonts w:ascii="Arial" w:hAnsi="Arial" w:cs="Arial"/>
        </w:rPr>
        <w:t xml:space="preserve">, permitiendo una toma de decisiones basada en evidencias y mejorando la interacción con el turista antes, durante y después de su visita. </w:t>
      </w:r>
    </w:p>
    <w:p w14:paraId="2536E64F" w14:textId="424CFA64" w:rsidR="008A7184" w:rsidRDefault="0085740B" w:rsidP="0000526F">
      <w:pPr>
        <w:pStyle w:val="STD-Textocorrido"/>
        <w:jc w:val="both"/>
        <w:rPr>
          <w:rFonts w:ascii="Arial" w:hAnsi="Arial" w:cs="Arial"/>
        </w:rPr>
      </w:pPr>
      <w:r w:rsidRPr="0000526F">
        <w:rPr>
          <w:rFonts w:ascii="Arial" w:hAnsi="Arial" w:cs="Arial"/>
        </w:rPr>
        <w:t>Esta plataforma no es solo una herramienta tecnológica, sino un ecosistema diseñado para conectar datos, personas y experiencias, facilitando una gestión más sostenible y eficiente del turismo</w:t>
      </w:r>
      <w:r w:rsidR="008A7184">
        <w:rPr>
          <w:rFonts w:ascii="Arial" w:hAnsi="Arial" w:cs="Arial"/>
        </w:rPr>
        <w:t xml:space="preserve">. </w:t>
      </w:r>
    </w:p>
    <w:p w14:paraId="1E2EA4A6" w14:textId="51B4DCE2" w:rsidR="0048438D" w:rsidRPr="005E4078" w:rsidRDefault="0048438D" w:rsidP="0000526F">
      <w:pPr>
        <w:pStyle w:val="STD-Textocorrido"/>
        <w:jc w:val="both"/>
        <w:rPr>
          <w:rFonts w:ascii="Arial" w:hAnsi="Arial" w:cs="Arial"/>
          <w:color w:val="auto"/>
        </w:rPr>
      </w:pPr>
      <w:r w:rsidRPr="005E4078">
        <w:rPr>
          <w:rFonts w:ascii="Arial" w:hAnsi="Arial" w:cs="Arial"/>
          <w:color w:val="auto"/>
        </w:rPr>
        <w:t xml:space="preserve">El evento está abierto al público, acceso gratuito hasta completar aforo. </w:t>
      </w:r>
    </w:p>
    <w:p w14:paraId="46072A5F" w14:textId="77777777" w:rsidR="005E4078" w:rsidRDefault="008A7184" w:rsidP="004E6088">
      <w:pPr>
        <w:pStyle w:val="STD-Textocorrido"/>
        <w:jc w:val="both"/>
        <w:rPr>
          <w:rFonts w:ascii="Arial" w:hAnsi="Arial" w:cs="Arial"/>
          <w:color w:val="auto"/>
        </w:rPr>
      </w:pPr>
      <w:r w:rsidRPr="005E4078">
        <w:rPr>
          <w:rFonts w:ascii="Arial" w:hAnsi="Arial" w:cs="Arial"/>
          <w:color w:val="auto"/>
        </w:rPr>
        <w:t>Para más información</w:t>
      </w:r>
      <w:r w:rsidR="0048438D" w:rsidRPr="005E4078">
        <w:rPr>
          <w:rFonts w:ascii="Arial" w:hAnsi="Arial" w:cs="Arial"/>
          <w:color w:val="auto"/>
        </w:rPr>
        <w:t>, programa</w:t>
      </w:r>
      <w:r w:rsidRPr="005E4078">
        <w:rPr>
          <w:rFonts w:ascii="Arial" w:hAnsi="Arial" w:cs="Arial"/>
          <w:color w:val="auto"/>
        </w:rPr>
        <w:t xml:space="preserve"> e inscripciones: </w:t>
      </w:r>
      <w:hyperlink r:id="rId8" w:history="1">
        <w:r w:rsidR="001C7B8C" w:rsidRPr="005E4078">
          <w:rPr>
            <w:rStyle w:val="Hipervnculo"/>
            <w:rFonts w:ascii="Arial" w:hAnsi="Arial" w:cs="Arial"/>
            <w:color w:val="auto"/>
          </w:rPr>
          <w:t>enlace aquí</w:t>
        </w:r>
      </w:hyperlink>
      <w:r w:rsidR="001C7B8C" w:rsidRPr="005E4078">
        <w:rPr>
          <w:rFonts w:ascii="Arial" w:hAnsi="Arial" w:cs="Arial"/>
          <w:color w:val="auto"/>
        </w:rPr>
        <w:t xml:space="preserve">. </w:t>
      </w:r>
    </w:p>
    <w:p w14:paraId="52B7284A" w14:textId="57918263" w:rsidR="005A76C9" w:rsidRPr="005A76C9" w:rsidRDefault="0000526F" w:rsidP="00014C8B">
      <w:pPr>
        <w:pStyle w:val="STD-Textocorrido"/>
        <w:jc w:val="both"/>
        <w:rPr>
          <w:rFonts w:ascii="Arial" w:hAnsi="Arial" w:cs="Arial"/>
          <w:color w:val="auto"/>
        </w:rPr>
      </w:pPr>
      <w:r w:rsidRPr="0000526F">
        <w:rPr>
          <w:rFonts w:ascii="Arial" w:hAnsi="Arial" w:cs="Arial"/>
        </w:rPr>
        <w:lastRenderedPageBreak/>
        <w:t xml:space="preserve">Este proyecto cuenta con la financiación de la Unión Europea – </w:t>
      </w:r>
      <w:proofErr w:type="spellStart"/>
      <w:r w:rsidRPr="0000526F">
        <w:rPr>
          <w:rFonts w:ascii="Arial" w:hAnsi="Arial" w:cs="Arial"/>
        </w:rPr>
        <w:t>NextGenerationEU</w:t>
      </w:r>
      <w:proofErr w:type="spellEnd"/>
      <w:r w:rsidRPr="0000526F">
        <w:rPr>
          <w:rFonts w:ascii="Arial" w:hAnsi="Arial" w:cs="Arial"/>
        </w:rPr>
        <w:t>, en el marco del Plan de Recuperación, Transformación y Resiliencia.</w:t>
      </w:r>
    </w:p>
    <w:p w14:paraId="4563FE52" w14:textId="789C7421" w:rsidR="00821406" w:rsidRDefault="00821406" w:rsidP="00821406">
      <w:pPr>
        <w:pStyle w:val="STD-Textocorrido"/>
        <w:jc w:val="both"/>
        <w:rPr>
          <w:rFonts w:ascii="Arial" w:hAnsi="Arial" w:cs="Arial"/>
          <w:bCs/>
          <w:color w:val="auto"/>
          <w:szCs w:val="20"/>
        </w:rPr>
      </w:pPr>
      <w:r>
        <w:rPr>
          <w:rFonts w:ascii="Arial" w:hAnsi="Arial" w:cs="Arial"/>
          <w:noProof/>
          <w:color w:val="auto"/>
          <w:szCs w:val="20"/>
          <w:lang w:val="es-ES" w:eastAsia="es-ES"/>
        </w:rPr>
        <w:drawing>
          <wp:inline distT="0" distB="0" distL="0" distR="0" wp14:anchorId="7060D89F" wp14:editId="42B6C47B">
            <wp:extent cx="285750" cy="2857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auto"/>
          <w:szCs w:val="20"/>
          <w:lang w:val="es-ES" w:eastAsia="es-ES"/>
        </w:rPr>
        <w:drawing>
          <wp:inline distT="0" distB="0" distL="0" distR="0" wp14:anchorId="4E634692" wp14:editId="568F64C5">
            <wp:extent cx="285750" cy="2857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auto"/>
          <w:szCs w:val="20"/>
          <w:lang w:val="es-ES" w:eastAsia="es-ES"/>
        </w:rPr>
        <w:drawing>
          <wp:inline distT="0" distB="0" distL="0" distR="0" wp14:anchorId="51971DCA" wp14:editId="4014A83F">
            <wp:extent cx="285750" cy="2857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auto"/>
          <w:szCs w:val="20"/>
          <w:lang w:val="es-ES" w:eastAsia="es-ES"/>
        </w:rPr>
        <w:drawing>
          <wp:inline distT="0" distB="0" distL="0" distR="0" wp14:anchorId="2D5EA48D" wp14:editId="7D79E513">
            <wp:extent cx="285750" cy="2857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auto"/>
          <w:szCs w:val="20"/>
          <w:lang w:val="es-ES" w:eastAsia="es-ES"/>
        </w:rPr>
        <w:drawing>
          <wp:inline distT="0" distB="0" distL="0" distR="0" wp14:anchorId="22DB8AB8" wp14:editId="0FA1611C">
            <wp:extent cx="285750" cy="2857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auto"/>
          <w:szCs w:val="20"/>
          <w:lang w:val="es-ES" w:eastAsia="es-ES"/>
        </w:rPr>
        <w:drawing>
          <wp:inline distT="0" distB="0" distL="0" distR="0" wp14:anchorId="5B6571FC" wp14:editId="1BE11FF7">
            <wp:extent cx="285750" cy="285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auto"/>
          <w:szCs w:val="20"/>
          <w:lang w:val="es-ES" w:eastAsia="es-ES"/>
        </w:rPr>
        <w:drawing>
          <wp:inline distT="0" distB="0" distL="0" distR="0" wp14:anchorId="5DD2B2C7" wp14:editId="1430A738">
            <wp:extent cx="285750" cy="285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auto"/>
          <w:szCs w:val="20"/>
          <w:lang w:val="es-ES" w:eastAsia="es-ES"/>
        </w:rPr>
        <w:drawing>
          <wp:inline distT="0" distB="0" distL="0" distR="0" wp14:anchorId="77215B26" wp14:editId="78C9336E">
            <wp:extent cx="285750" cy="285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89EC44E" w14:textId="1C0BD266" w:rsidR="00266808" w:rsidRPr="00193F85" w:rsidRDefault="00266808" w:rsidP="00193F85">
      <w:pPr>
        <w:pStyle w:val="STD-Textocorrido"/>
        <w:jc w:val="both"/>
        <w:rPr>
          <w:rFonts w:ascii="Arial" w:hAnsi="Arial" w:cs="Arial"/>
          <w:bCs/>
          <w:color w:val="auto"/>
          <w:szCs w:val="20"/>
        </w:rPr>
      </w:pPr>
    </w:p>
    <w:sectPr w:rsidR="00266808" w:rsidRPr="00193F85" w:rsidSect="00D57449">
      <w:headerReference w:type="default" r:id="rId17"/>
      <w:footerReference w:type="default" r:id="rId18"/>
      <w:pgSz w:w="11900" w:h="16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7A529" w14:textId="77777777" w:rsidR="00E036EF" w:rsidRDefault="00E036EF" w:rsidP="008654FC">
      <w:r>
        <w:separator/>
      </w:r>
    </w:p>
  </w:endnote>
  <w:endnote w:type="continuationSeparator" w:id="0">
    <w:p w14:paraId="48AB116A" w14:textId="77777777" w:rsidR="00E036EF" w:rsidRDefault="00E036EF" w:rsidP="0086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Black">
    <w:altName w:val="Calibri"/>
    <w:charset w:val="00"/>
    <w:family w:val="swiss"/>
    <w:pitch w:val="variable"/>
    <w:sig w:usb0="E10002FF" w:usb1="5000ECF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10613" w14:textId="77777777" w:rsidR="00A15EFB" w:rsidRPr="003B171F" w:rsidRDefault="00A15EFB" w:rsidP="00A15EFB">
    <w:pPr>
      <w:tabs>
        <w:tab w:val="center" w:pos="4252"/>
        <w:tab w:val="right" w:pos="8504"/>
      </w:tabs>
      <w:jc w:val="center"/>
      <w:rPr>
        <w:sz w:val="14"/>
        <w:szCs w:val="14"/>
        <w:lang w:eastAsia="es-ES_tradnl"/>
      </w:rPr>
    </w:pPr>
    <w:r w:rsidRPr="003B171F">
      <w:rPr>
        <w:sz w:val="14"/>
        <w:szCs w:val="14"/>
        <w:lang w:eastAsia="es-ES_tradnl"/>
      </w:rPr>
      <w:t>Excmo. Ayuntamiento de Santander – Plaza del Ayuntamiento, s/n – 39002, Santander (Cantabria)</w:t>
    </w:r>
  </w:p>
  <w:p w14:paraId="14A2DE0C" w14:textId="77777777" w:rsidR="00A15EFB" w:rsidRPr="003B171F" w:rsidRDefault="00A15EFB" w:rsidP="00A15EFB">
    <w:pPr>
      <w:tabs>
        <w:tab w:val="center" w:pos="4252"/>
        <w:tab w:val="right" w:pos="8504"/>
      </w:tabs>
      <w:jc w:val="center"/>
      <w:rPr>
        <w:color w:val="E88A35" w:themeColor="hyperlink"/>
        <w:sz w:val="14"/>
        <w:szCs w:val="14"/>
        <w:u w:val="single"/>
        <w:lang w:eastAsia="es-ES_tradnl"/>
      </w:rPr>
    </w:pPr>
    <w:r w:rsidRPr="003B171F">
      <w:rPr>
        <w:sz w:val="14"/>
        <w:szCs w:val="14"/>
        <w:lang w:eastAsia="es-ES_tradnl"/>
      </w:rPr>
      <w:t xml:space="preserve">Teléfono: 942 200 722 – </w:t>
    </w:r>
    <w:hyperlink r:id="rId1" w:history="1">
      <w:r w:rsidRPr="003B171F">
        <w:rPr>
          <w:color w:val="E88A35" w:themeColor="hyperlink"/>
          <w:sz w:val="14"/>
          <w:szCs w:val="14"/>
          <w:u w:val="single"/>
          <w:lang w:eastAsia="es-ES_tradnl"/>
        </w:rPr>
        <w:t>prensa@ayto-santander.es</w:t>
      </w:r>
    </w:hyperlink>
  </w:p>
  <w:p w14:paraId="472D2F5A" w14:textId="77777777" w:rsidR="00A15EFB" w:rsidRPr="003B171F" w:rsidRDefault="00A15EFB" w:rsidP="00A15EFB">
    <w:pPr>
      <w:tabs>
        <w:tab w:val="center" w:pos="4252"/>
        <w:tab w:val="right" w:pos="8504"/>
      </w:tabs>
      <w:jc w:val="center"/>
      <w:rPr>
        <w:color w:val="E88A35" w:themeColor="hyperlink"/>
        <w:sz w:val="14"/>
        <w:szCs w:val="14"/>
        <w:u w:val="single"/>
        <w:lang w:eastAsia="es-ES_tradnl"/>
      </w:rPr>
    </w:pPr>
  </w:p>
  <w:p w14:paraId="2B7E63FE" w14:textId="77777777" w:rsidR="00A15EFB" w:rsidRPr="00D16144" w:rsidRDefault="00A15EFB" w:rsidP="00A15EFB">
    <w:pPr>
      <w:tabs>
        <w:tab w:val="center" w:pos="4252"/>
        <w:tab w:val="right" w:pos="8504"/>
      </w:tabs>
      <w:jc w:val="center"/>
      <w:rPr>
        <w:sz w:val="14"/>
        <w:szCs w:val="14"/>
      </w:rPr>
    </w:pPr>
    <w:r w:rsidRPr="003B171F">
      <w:rPr>
        <w:noProof/>
        <w:sz w:val="14"/>
        <w:szCs w:val="14"/>
      </w:rPr>
      <w:drawing>
        <wp:inline distT="0" distB="0" distL="0" distR="0" wp14:anchorId="2ACEC803" wp14:editId="59DBF288">
          <wp:extent cx="1772684" cy="232798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SDG_logo_without_UN_emblem_horizontal_Transparent_PRI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897" cy="23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B2CB8" w14:textId="07251D14" w:rsidR="00255BC0" w:rsidRDefault="00255B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922E6" w14:textId="77777777" w:rsidR="00E036EF" w:rsidRDefault="00E036EF" w:rsidP="008654FC">
      <w:r>
        <w:separator/>
      </w:r>
    </w:p>
  </w:footnote>
  <w:footnote w:type="continuationSeparator" w:id="0">
    <w:p w14:paraId="7090CDEE" w14:textId="77777777" w:rsidR="00E036EF" w:rsidRDefault="00E036EF" w:rsidP="0086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0E31" w14:textId="74A71711" w:rsidR="00255BC0" w:rsidRDefault="00255BC0" w:rsidP="00F3102A">
    <w:pPr>
      <w:pStyle w:val="Encabezado"/>
      <w:spacing w:after="10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A9420A" wp14:editId="50A44561">
          <wp:simplePos x="0" y="0"/>
          <wp:positionH relativeFrom="page">
            <wp:posOffset>-1270</wp:posOffset>
          </wp:positionH>
          <wp:positionV relativeFrom="page">
            <wp:posOffset>16510</wp:posOffset>
          </wp:positionV>
          <wp:extent cx="7559675" cy="947420"/>
          <wp:effectExtent l="0" t="0" r="9525" b="0"/>
          <wp:wrapThrough wrapText="bothSides">
            <wp:wrapPolygon edited="0">
              <wp:start x="0" y="0"/>
              <wp:lineTo x="0" y="20847"/>
              <wp:lineTo x="21555" y="20847"/>
              <wp:lineTo x="21555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D_Cabec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102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974A5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E3CE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1369C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0B4D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8B83B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2A087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6E9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487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C8A4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9A4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8B078F"/>
    <w:multiLevelType w:val="hybridMultilevel"/>
    <w:tmpl w:val="6B5CFFB8"/>
    <w:lvl w:ilvl="0" w:tplc="A3349736">
      <w:numFmt w:val="bullet"/>
      <w:lvlText w:val="-"/>
      <w:lvlJc w:val="left"/>
      <w:pPr>
        <w:ind w:left="218" w:hanging="360"/>
      </w:pPr>
      <w:rPr>
        <w:rFonts w:ascii="Lato Black" w:eastAsiaTheme="minorEastAsia" w:hAnsi="Lato Blac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68E5788F"/>
    <w:multiLevelType w:val="hybridMultilevel"/>
    <w:tmpl w:val="D3062C2C"/>
    <w:lvl w:ilvl="0" w:tplc="1E8E6D3E">
      <w:start w:val="1"/>
      <w:numFmt w:val="bullet"/>
      <w:pStyle w:val="STD-Subtitul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C1"/>
    <w:rsid w:val="00001550"/>
    <w:rsid w:val="000051EE"/>
    <w:rsid w:val="0000526F"/>
    <w:rsid w:val="00010562"/>
    <w:rsid w:val="0001456A"/>
    <w:rsid w:val="00014C8B"/>
    <w:rsid w:val="000263DC"/>
    <w:rsid w:val="00027C70"/>
    <w:rsid w:val="0003312A"/>
    <w:rsid w:val="00035419"/>
    <w:rsid w:val="00036B2B"/>
    <w:rsid w:val="00043430"/>
    <w:rsid w:val="00046C8B"/>
    <w:rsid w:val="00046CB3"/>
    <w:rsid w:val="000513C1"/>
    <w:rsid w:val="000611D6"/>
    <w:rsid w:val="0006257E"/>
    <w:rsid w:val="0007050E"/>
    <w:rsid w:val="0009005C"/>
    <w:rsid w:val="000A5E3F"/>
    <w:rsid w:val="000A6432"/>
    <w:rsid w:val="000B09A1"/>
    <w:rsid w:val="000B2300"/>
    <w:rsid w:val="000D2793"/>
    <w:rsid w:val="000D66FD"/>
    <w:rsid w:val="00101759"/>
    <w:rsid w:val="0012246C"/>
    <w:rsid w:val="00131AFA"/>
    <w:rsid w:val="00131C46"/>
    <w:rsid w:val="00137D55"/>
    <w:rsid w:val="00140805"/>
    <w:rsid w:val="001424F0"/>
    <w:rsid w:val="001445DD"/>
    <w:rsid w:val="00145685"/>
    <w:rsid w:val="00146035"/>
    <w:rsid w:val="00146A51"/>
    <w:rsid w:val="00153929"/>
    <w:rsid w:val="00153EEE"/>
    <w:rsid w:val="00154608"/>
    <w:rsid w:val="00160210"/>
    <w:rsid w:val="00163489"/>
    <w:rsid w:val="00164388"/>
    <w:rsid w:val="00184DD7"/>
    <w:rsid w:val="001878C4"/>
    <w:rsid w:val="001916B5"/>
    <w:rsid w:val="00192675"/>
    <w:rsid w:val="00193F85"/>
    <w:rsid w:val="001948A0"/>
    <w:rsid w:val="001A4C25"/>
    <w:rsid w:val="001B1E89"/>
    <w:rsid w:val="001C4221"/>
    <w:rsid w:val="001C7B8C"/>
    <w:rsid w:val="001D2D2C"/>
    <w:rsid w:val="001D6A0C"/>
    <w:rsid w:val="001D79D7"/>
    <w:rsid w:val="001E0B00"/>
    <w:rsid w:val="001F5048"/>
    <w:rsid w:val="00206890"/>
    <w:rsid w:val="0021054B"/>
    <w:rsid w:val="0021776F"/>
    <w:rsid w:val="00226285"/>
    <w:rsid w:val="002331EA"/>
    <w:rsid w:val="0023351E"/>
    <w:rsid w:val="00237E67"/>
    <w:rsid w:val="00240300"/>
    <w:rsid w:val="0025139A"/>
    <w:rsid w:val="00252643"/>
    <w:rsid w:val="00252DC1"/>
    <w:rsid w:val="00253863"/>
    <w:rsid w:val="00255BC0"/>
    <w:rsid w:val="00262147"/>
    <w:rsid w:val="00266808"/>
    <w:rsid w:val="0027082E"/>
    <w:rsid w:val="002741A8"/>
    <w:rsid w:val="00296F88"/>
    <w:rsid w:val="0029781B"/>
    <w:rsid w:val="00297FB2"/>
    <w:rsid w:val="002A025C"/>
    <w:rsid w:val="002A05D6"/>
    <w:rsid w:val="002A2AE0"/>
    <w:rsid w:val="002A57AC"/>
    <w:rsid w:val="002B15A9"/>
    <w:rsid w:val="002B4F38"/>
    <w:rsid w:val="002B50D0"/>
    <w:rsid w:val="002B73D7"/>
    <w:rsid w:val="002C7DA3"/>
    <w:rsid w:val="002D2EB5"/>
    <w:rsid w:val="002E41B3"/>
    <w:rsid w:val="002E73AB"/>
    <w:rsid w:val="00302D42"/>
    <w:rsid w:val="00310018"/>
    <w:rsid w:val="00322ADF"/>
    <w:rsid w:val="00343877"/>
    <w:rsid w:val="0034494A"/>
    <w:rsid w:val="00350670"/>
    <w:rsid w:val="00360656"/>
    <w:rsid w:val="00371DFC"/>
    <w:rsid w:val="0038311C"/>
    <w:rsid w:val="00394008"/>
    <w:rsid w:val="003A1680"/>
    <w:rsid w:val="003A2D59"/>
    <w:rsid w:val="003C365F"/>
    <w:rsid w:val="003C3E33"/>
    <w:rsid w:val="003C5F3C"/>
    <w:rsid w:val="003D0206"/>
    <w:rsid w:val="003E4610"/>
    <w:rsid w:val="003F2B23"/>
    <w:rsid w:val="00400056"/>
    <w:rsid w:val="00414329"/>
    <w:rsid w:val="00420CFD"/>
    <w:rsid w:val="004318D8"/>
    <w:rsid w:val="004358E3"/>
    <w:rsid w:val="00437232"/>
    <w:rsid w:val="00452A9B"/>
    <w:rsid w:val="00471D3F"/>
    <w:rsid w:val="00480240"/>
    <w:rsid w:val="004818FF"/>
    <w:rsid w:val="0048438D"/>
    <w:rsid w:val="004A1F3A"/>
    <w:rsid w:val="004A4435"/>
    <w:rsid w:val="004B2BA6"/>
    <w:rsid w:val="004B6ABF"/>
    <w:rsid w:val="004D02E8"/>
    <w:rsid w:val="004D76B3"/>
    <w:rsid w:val="004D7774"/>
    <w:rsid w:val="004E51EB"/>
    <w:rsid w:val="004E6088"/>
    <w:rsid w:val="0051559A"/>
    <w:rsid w:val="005162EC"/>
    <w:rsid w:val="0054341E"/>
    <w:rsid w:val="0054745F"/>
    <w:rsid w:val="00572E82"/>
    <w:rsid w:val="005945A2"/>
    <w:rsid w:val="005A1D9F"/>
    <w:rsid w:val="005A76C9"/>
    <w:rsid w:val="005C3059"/>
    <w:rsid w:val="005C4052"/>
    <w:rsid w:val="005C4EE7"/>
    <w:rsid w:val="005C5A7B"/>
    <w:rsid w:val="005D3B1A"/>
    <w:rsid w:val="005E4078"/>
    <w:rsid w:val="005F4189"/>
    <w:rsid w:val="00603EBC"/>
    <w:rsid w:val="00606922"/>
    <w:rsid w:val="00610310"/>
    <w:rsid w:val="006103E9"/>
    <w:rsid w:val="00612D0B"/>
    <w:rsid w:val="00632F13"/>
    <w:rsid w:val="006421A9"/>
    <w:rsid w:val="00642C0B"/>
    <w:rsid w:val="00651CE7"/>
    <w:rsid w:val="00661DC6"/>
    <w:rsid w:val="00661EB6"/>
    <w:rsid w:val="00662327"/>
    <w:rsid w:val="00665411"/>
    <w:rsid w:val="0068502F"/>
    <w:rsid w:val="00687C91"/>
    <w:rsid w:val="006A2ACE"/>
    <w:rsid w:val="006C0CEC"/>
    <w:rsid w:val="006D41D5"/>
    <w:rsid w:val="006D7DDC"/>
    <w:rsid w:val="006E082E"/>
    <w:rsid w:val="006F0D99"/>
    <w:rsid w:val="006F1DB1"/>
    <w:rsid w:val="006F57AB"/>
    <w:rsid w:val="00705FE0"/>
    <w:rsid w:val="00706982"/>
    <w:rsid w:val="007178FC"/>
    <w:rsid w:val="0072119D"/>
    <w:rsid w:val="00753489"/>
    <w:rsid w:val="00761F30"/>
    <w:rsid w:val="0078348A"/>
    <w:rsid w:val="00785CFB"/>
    <w:rsid w:val="00793FE0"/>
    <w:rsid w:val="00794B3A"/>
    <w:rsid w:val="007A4900"/>
    <w:rsid w:val="007B1B63"/>
    <w:rsid w:val="007B5753"/>
    <w:rsid w:val="007C067E"/>
    <w:rsid w:val="007C431D"/>
    <w:rsid w:val="007C4AB6"/>
    <w:rsid w:val="007E191A"/>
    <w:rsid w:val="007F09D6"/>
    <w:rsid w:val="007F54CF"/>
    <w:rsid w:val="00817BBE"/>
    <w:rsid w:val="00821406"/>
    <w:rsid w:val="008244B9"/>
    <w:rsid w:val="00833780"/>
    <w:rsid w:val="0085740B"/>
    <w:rsid w:val="00862A2C"/>
    <w:rsid w:val="008654FC"/>
    <w:rsid w:val="00866C58"/>
    <w:rsid w:val="008761E6"/>
    <w:rsid w:val="00884F7C"/>
    <w:rsid w:val="00885F65"/>
    <w:rsid w:val="008A0671"/>
    <w:rsid w:val="008A0D00"/>
    <w:rsid w:val="008A3D41"/>
    <w:rsid w:val="008A49A4"/>
    <w:rsid w:val="008A7184"/>
    <w:rsid w:val="008B702D"/>
    <w:rsid w:val="008C267A"/>
    <w:rsid w:val="008C5B23"/>
    <w:rsid w:val="008D57AE"/>
    <w:rsid w:val="008D6086"/>
    <w:rsid w:val="008E703B"/>
    <w:rsid w:val="008F1FAB"/>
    <w:rsid w:val="008F3A1F"/>
    <w:rsid w:val="008F3BE4"/>
    <w:rsid w:val="008F57BD"/>
    <w:rsid w:val="008F65E2"/>
    <w:rsid w:val="00900123"/>
    <w:rsid w:val="00900D31"/>
    <w:rsid w:val="00915BCC"/>
    <w:rsid w:val="009370A9"/>
    <w:rsid w:val="00940A4F"/>
    <w:rsid w:val="0094402A"/>
    <w:rsid w:val="00947771"/>
    <w:rsid w:val="00947B75"/>
    <w:rsid w:val="00957FC8"/>
    <w:rsid w:val="00960C1E"/>
    <w:rsid w:val="0098681D"/>
    <w:rsid w:val="00996CD2"/>
    <w:rsid w:val="009A09DB"/>
    <w:rsid w:val="009A3D2B"/>
    <w:rsid w:val="009B10BF"/>
    <w:rsid w:val="009D7D06"/>
    <w:rsid w:val="009E153D"/>
    <w:rsid w:val="009E7A4C"/>
    <w:rsid w:val="009F06CE"/>
    <w:rsid w:val="009F1D9C"/>
    <w:rsid w:val="009F249F"/>
    <w:rsid w:val="009F4E1C"/>
    <w:rsid w:val="009F792E"/>
    <w:rsid w:val="00A0473E"/>
    <w:rsid w:val="00A1355F"/>
    <w:rsid w:val="00A15EFB"/>
    <w:rsid w:val="00A17F6B"/>
    <w:rsid w:val="00A25B2C"/>
    <w:rsid w:val="00A3181B"/>
    <w:rsid w:val="00A64915"/>
    <w:rsid w:val="00A7317D"/>
    <w:rsid w:val="00A87DFC"/>
    <w:rsid w:val="00A94C0E"/>
    <w:rsid w:val="00AB5D9E"/>
    <w:rsid w:val="00AF348B"/>
    <w:rsid w:val="00AF6285"/>
    <w:rsid w:val="00AF6629"/>
    <w:rsid w:val="00AF6C2D"/>
    <w:rsid w:val="00B11BCB"/>
    <w:rsid w:val="00B13176"/>
    <w:rsid w:val="00B21BEE"/>
    <w:rsid w:val="00B43C0C"/>
    <w:rsid w:val="00B52964"/>
    <w:rsid w:val="00B666EC"/>
    <w:rsid w:val="00B75F30"/>
    <w:rsid w:val="00BA2125"/>
    <w:rsid w:val="00BA2152"/>
    <w:rsid w:val="00BB401E"/>
    <w:rsid w:val="00BC26CB"/>
    <w:rsid w:val="00BD6139"/>
    <w:rsid w:val="00BE3A02"/>
    <w:rsid w:val="00BE6C22"/>
    <w:rsid w:val="00BF153E"/>
    <w:rsid w:val="00BF70C5"/>
    <w:rsid w:val="00BF7585"/>
    <w:rsid w:val="00C0165F"/>
    <w:rsid w:val="00C158F7"/>
    <w:rsid w:val="00C22A40"/>
    <w:rsid w:val="00C259B5"/>
    <w:rsid w:val="00C3035C"/>
    <w:rsid w:val="00C33B12"/>
    <w:rsid w:val="00C47E0D"/>
    <w:rsid w:val="00C52201"/>
    <w:rsid w:val="00C6189D"/>
    <w:rsid w:val="00C618F0"/>
    <w:rsid w:val="00C72566"/>
    <w:rsid w:val="00C75730"/>
    <w:rsid w:val="00C776E0"/>
    <w:rsid w:val="00C8232C"/>
    <w:rsid w:val="00C85BCD"/>
    <w:rsid w:val="00CA2131"/>
    <w:rsid w:val="00CA27A3"/>
    <w:rsid w:val="00CB0DC7"/>
    <w:rsid w:val="00CB2487"/>
    <w:rsid w:val="00CE51F4"/>
    <w:rsid w:val="00CF5389"/>
    <w:rsid w:val="00D02013"/>
    <w:rsid w:val="00D04C1A"/>
    <w:rsid w:val="00D20DEC"/>
    <w:rsid w:val="00D23829"/>
    <w:rsid w:val="00D32877"/>
    <w:rsid w:val="00D5564E"/>
    <w:rsid w:val="00D57449"/>
    <w:rsid w:val="00D62FD2"/>
    <w:rsid w:val="00D72503"/>
    <w:rsid w:val="00D727FF"/>
    <w:rsid w:val="00D81856"/>
    <w:rsid w:val="00D854C8"/>
    <w:rsid w:val="00DA4538"/>
    <w:rsid w:val="00DB4FE5"/>
    <w:rsid w:val="00DC3EE0"/>
    <w:rsid w:val="00DC648C"/>
    <w:rsid w:val="00DC67C2"/>
    <w:rsid w:val="00DC747E"/>
    <w:rsid w:val="00DE4B56"/>
    <w:rsid w:val="00DF0629"/>
    <w:rsid w:val="00DF07BD"/>
    <w:rsid w:val="00DF1F9D"/>
    <w:rsid w:val="00E036EF"/>
    <w:rsid w:val="00E06949"/>
    <w:rsid w:val="00E11DF4"/>
    <w:rsid w:val="00E1672F"/>
    <w:rsid w:val="00E357A1"/>
    <w:rsid w:val="00E37284"/>
    <w:rsid w:val="00E45CEC"/>
    <w:rsid w:val="00E573CB"/>
    <w:rsid w:val="00E604EA"/>
    <w:rsid w:val="00E62D40"/>
    <w:rsid w:val="00E70328"/>
    <w:rsid w:val="00E72DF6"/>
    <w:rsid w:val="00E744D0"/>
    <w:rsid w:val="00E91C6C"/>
    <w:rsid w:val="00E934EA"/>
    <w:rsid w:val="00E93B34"/>
    <w:rsid w:val="00EA0D2C"/>
    <w:rsid w:val="00EA4E39"/>
    <w:rsid w:val="00EA6542"/>
    <w:rsid w:val="00EA70EB"/>
    <w:rsid w:val="00EB2442"/>
    <w:rsid w:val="00EC22D1"/>
    <w:rsid w:val="00ED2482"/>
    <w:rsid w:val="00ED27E1"/>
    <w:rsid w:val="00EE5CE3"/>
    <w:rsid w:val="00EF3ECF"/>
    <w:rsid w:val="00EF5691"/>
    <w:rsid w:val="00F00D4F"/>
    <w:rsid w:val="00F055BB"/>
    <w:rsid w:val="00F10183"/>
    <w:rsid w:val="00F13B5D"/>
    <w:rsid w:val="00F21A9C"/>
    <w:rsid w:val="00F254EE"/>
    <w:rsid w:val="00F3102A"/>
    <w:rsid w:val="00F33F2A"/>
    <w:rsid w:val="00F62A68"/>
    <w:rsid w:val="00F63622"/>
    <w:rsid w:val="00F80A9E"/>
    <w:rsid w:val="00F914F8"/>
    <w:rsid w:val="00FA0CF9"/>
    <w:rsid w:val="00FC1626"/>
    <w:rsid w:val="00FC56CE"/>
    <w:rsid w:val="00FD1EE9"/>
    <w:rsid w:val="00FD28F5"/>
    <w:rsid w:val="00FE4FBF"/>
    <w:rsid w:val="00FE5244"/>
    <w:rsid w:val="00FF47E3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8A431A"/>
  <w14:defaultImageDpi w14:val="32767"/>
  <w15:docId w15:val="{80DCFE5B-A994-4E96-A886-9D1E6C8B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91A"/>
    <w:rPr>
      <w:rFonts w:ascii="Lato" w:eastAsiaTheme="minorEastAsia" w:hAnsi="Lato"/>
      <w:color w:val="000000" w:themeColor="text1"/>
      <w:sz w:val="20"/>
      <w:szCs w:val="38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D2482"/>
    <w:pPr>
      <w:outlineLvl w:val="0"/>
    </w:p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ED2482"/>
    <w:p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ED2482"/>
    <w:pPr>
      <w:outlineLvl w:val="2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D2482"/>
    <w:pPr>
      <w:outlineLvl w:val="3"/>
    </w:p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ED2482"/>
    <w:pPr>
      <w:outlineLvl w:val="4"/>
    </w:p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654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03E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D-Titulo">
    <w:name w:val="STD - Titulo"/>
    <w:autoRedefine/>
    <w:qFormat/>
    <w:rsid w:val="001916B5"/>
    <w:pPr>
      <w:jc w:val="both"/>
    </w:pPr>
    <w:rPr>
      <w:rFonts w:ascii="Arial" w:eastAsiaTheme="minorEastAsia" w:hAnsi="Arial" w:cs="Arial"/>
      <w:b/>
      <w:bCs/>
      <w:sz w:val="38"/>
      <w:szCs w:val="38"/>
    </w:rPr>
  </w:style>
  <w:style w:type="character" w:customStyle="1" w:styleId="Ttulo5Car">
    <w:name w:val="Título 5 Car"/>
    <w:basedOn w:val="Fuentedeprrafopredeter"/>
    <w:link w:val="Ttulo5"/>
    <w:uiPriority w:val="9"/>
    <w:rsid w:val="00ED2482"/>
    <w:rPr>
      <w:rFonts w:ascii="Lato" w:eastAsiaTheme="minorEastAsia" w:hAnsi="Lato"/>
      <w:color w:val="000000" w:themeColor="text1"/>
      <w:sz w:val="20"/>
      <w:szCs w:val="38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8654FC"/>
    <w:rPr>
      <w:rFonts w:asciiTheme="majorHAnsi" w:eastAsiaTheme="majorEastAsia" w:hAnsiTheme="majorHAnsi" w:cstheme="majorBidi"/>
      <w:color w:val="00303E" w:themeColor="accent1" w:themeShade="7F"/>
      <w:sz w:val="20"/>
      <w:szCs w:val="3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654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54FC"/>
    <w:rPr>
      <w:rFonts w:ascii="Lato" w:eastAsiaTheme="minorEastAsia" w:hAnsi="Lato"/>
      <w:color w:val="000000" w:themeColor="text1"/>
      <w:sz w:val="20"/>
      <w:szCs w:val="3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654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4FC"/>
    <w:rPr>
      <w:rFonts w:ascii="Lato" w:eastAsiaTheme="minorEastAsia" w:hAnsi="Lato"/>
      <w:color w:val="000000" w:themeColor="text1"/>
      <w:sz w:val="20"/>
      <w:szCs w:val="3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D2482"/>
    <w:rPr>
      <w:rFonts w:ascii="Lato" w:eastAsiaTheme="minorEastAsia" w:hAnsi="Lato"/>
      <w:color w:val="000000" w:themeColor="text1"/>
      <w:sz w:val="20"/>
      <w:szCs w:val="3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D2482"/>
    <w:rPr>
      <w:rFonts w:ascii="Lato" w:eastAsiaTheme="minorEastAsia" w:hAnsi="Lato"/>
      <w:color w:val="000000" w:themeColor="text1"/>
      <w:sz w:val="20"/>
      <w:szCs w:val="3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D2482"/>
    <w:rPr>
      <w:rFonts w:ascii="Lato" w:eastAsiaTheme="minorEastAsia" w:hAnsi="Lato"/>
      <w:color w:val="000000" w:themeColor="text1"/>
      <w:sz w:val="20"/>
      <w:szCs w:val="3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D2482"/>
    <w:rPr>
      <w:rFonts w:ascii="Lato" w:eastAsiaTheme="minorEastAsia" w:hAnsi="Lato"/>
      <w:color w:val="000000" w:themeColor="text1"/>
      <w:sz w:val="20"/>
      <w:szCs w:val="38"/>
      <w:lang w:val="es-ES" w:eastAsia="es-ES"/>
    </w:rPr>
  </w:style>
  <w:style w:type="paragraph" w:customStyle="1" w:styleId="STD-Temporada">
    <w:name w:val="STD - Temporada"/>
    <w:basedOn w:val="STD-Fecha"/>
    <w:qFormat/>
    <w:rsid w:val="00D5564E"/>
  </w:style>
  <w:style w:type="paragraph" w:customStyle="1" w:styleId="STD-Subtitulo">
    <w:name w:val="STD - Subtitulo"/>
    <w:qFormat/>
    <w:rsid w:val="00D5564E"/>
    <w:pPr>
      <w:numPr>
        <w:numId w:val="12"/>
      </w:numPr>
      <w:spacing w:after="120"/>
      <w:ind w:left="0" w:hanging="142"/>
    </w:pPr>
    <w:rPr>
      <w:rFonts w:ascii="Lato Black" w:eastAsiaTheme="minorEastAsia" w:hAnsi="Lato Black"/>
      <w:b/>
      <w:bCs/>
      <w:color w:val="000000" w:themeColor="text1"/>
      <w:szCs w:val="38"/>
    </w:rPr>
  </w:style>
  <w:style w:type="paragraph" w:customStyle="1" w:styleId="STD-Fecha">
    <w:name w:val="STD - Fecha"/>
    <w:qFormat/>
    <w:rsid w:val="00D5564E"/>
    <w:pPr>
      <w:spacing w:after="120"/>
    </w:pPr>
    <w:rPr>
      <w:rFonts w:ascii="Lato" w:eastAsiaTheme="minorEastAsia" w:hAnsi="Lato"/>
      <w:b/>
      <w:bCs/>
      <w:color w:val="000000" w:themeColor="text1"/>
      <w:sz w:val="20"/>
      <w:szCs w:val="38"/>
    </w:rPr>
  </w:style>
  <w:style w:type="paragraph" w:customStyle="1" w:styleId="STD-Textocorrido">
    <w:name w:val="STD - Texto corrido"/>
    <w:qFormat/>
    <w:rsid w:val="00D5564E"/>
    <w:pPr>
      <w:spacing w:after="120"/>
    </w:pPr>
    <w:rPr>
      <w:rFonts w:ascii="Lato" w:eastAsiaTheme="minorEastAsia" w:hAnsi="Lato"/>
      <w:color w:val="000000" w:themeColor="text1"/>
      <w:sz w:val="20"/>
      <w:szCs w:val="38"/>
    </w:rPr>
  </w:style>
  <w:style w:type="paragraph" w:customStyle="1" w:styleId="STD-Enlaceweb">
    <w:name w:val="STD - Enlace web"/>
    <w:next w:val="Normal"/>
    <w:qFormat/>
    <w:rsid w:val="00D5564E"/>
    <w:rPr>
      <w:rFonts w:ascii="Lato" w:eastAsiaTheme="minorEastAsia" w:hAnsi="Lato"/>
      <w:color w:val="0070C0"/>
      <w:sz w:val="20"/>
      <w:szCs w:val="38"/>
      <w:u w:val="single"/>
    </w:rPr>
  </w:style>
  <w:style w:type="character" w:styleId="Hipervnculo">
    <w:name w:val="Hyperlink"/>
    <w:basedOn w:val="Fuentedeprrafopredeter"/>
    <w:uiPriority w:val="99"/>
    <w:unhideWhenUsed/>
    <w:rsid w:val="00793FE0"/>
    <w:rPr>
      <w:color w:val="E88A35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54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4CF"/>
    <w:rPr>
      <w:rFonts w:ascii="Tahoma" w:eastAsiaTheme="minorEastAsia" w:hAnsi="Tahoma" w:cs="Tahoma"/>
      <w:color w:val="000000" w:themeColor="text1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000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C7B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7B8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7B8C"/>
    <w:rPr>
      <w:rFonts w:ascii="Lato" w:eastAsiaTheme="minorEastAsia" w:hAnsi="Lato"/>
      <w:color w:val="000000" w:themeColor="text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7B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7B8C"/>
    <w:rPr>
      <w:rFonts w:ascii="Lato" w:eastAsiaTheme="minorEastAsia" w:hAnsi="Lato"/>
      <w:b/>
      <w:bCs/>
      <w:color w:val="000000" w:themeColor="text1"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C7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dmeventos.es/event/20260319-santander-smart-destination-chyz94bv/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hyperlink" Target="mailto:prensa@ayto-santand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Santander-Presentación_2">
  <a:themeElements>
    <a:clrScheme name="Santander">
      <a:dk1>
        <a:sysClr val="windowText" lastClr="000000"/>
      </a:dk1>
      <a:lt1>
        <a:sysClr val="window" lastClr="FFFFFF"/>
      </a:lt1>
      <a:dk2>
        <a:srgbClr val="003B4B"/>
      </a:dk2>
      <a:lt2>
        <a:srgbClr val="EEECE1"/>
      </a:lt2>
      <a:accent1>
        <a:srgbClr val="00617E"/>
      </a:accent1>
      <a:accent2>
        <a:srgbClr val="65BED9"/>
      </a:accent2>
      <a:accent3>
        <a:srgbClr val="52AA4D"/>
      </a:accent3>
      <a:accent4>
        <a:srgbClr val="73B64B"/>
      </a:accent4>
      <a:accent5>
        <a:srgbClr val="AFCE44"/>
      </a:accent5>
      <a:accent6>
        <a:srgbClr val="DE6035"/>
      </a:accent6>
      <a:hlink>
        <a:srgbClr val="E88A35"/>
      </a:hlink>
      <a:folHlink>
        <a:srgbClr val="F4B832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2670-5EB2-401A-88D2-EB54AFC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Santander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Natalia Vicuña Fuente</cp:lastModifiedBy>
  <cp:revision>7</cp:revision>
  <dcterms:created xsi:type="dcterms:W3CDTF">2026-03-17T17:19:00Z</dcterms:created>
  <dcterms:modified xsi:type="dcterms:W3CDTF">2026-03-18T08:17:00Z</dcterms:modified>
</cp:coreProperties>
</file>